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564396">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564396">
        <w:rPr>
          <w:rFonts w:ascii="Times New Roman" w:eastAsia="Times New Roman" w:hAnsi="Times New Roman"/>
          <w:b/>
        </w:rPr>
        <w:t xml:space="preserve"> If the program is unable to meet the six-month due date requirement,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lastRenderedPageBreak/>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When completing the Program Evaluation, responses should be rated on a 1-5 point scale (except for the items which require a percent, number, or a yes/no or N/A response).  When rating items, document the location of the information used to justify the score. If an item is rated </w:t>
      </w:r>
      <w:r w:rsidRPr="006D00EB">
        <w:rPr>
          <w:rFonts w:ascii="Times New Roman" w:hAnsi="Times New Roman"/>
        </w:rPr>
        <w:lastRenderedPageBreak/>
        <w:t>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7"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lastRenderedPageBreak/>
        <w:t xml:space="preserve">Visit the ASE Education Foundation’s website at </w:t>
      </w:r>
      <w:r w:rsidRPr="006D00EB">
        <w:rPr>
          <w:rFonts w:ascii="Times New Roman" w:eastAsia="Times New Roman" w:hAnsi="Times New Roman"/>
          <w:b/>
          <w:color w:val="0000FF"/>
          <w:sz w:val="28"/>
          <w:u w:val="single"/>
        </w:rPr>
        <w:t>www.</w:t>
      </w:r>
      <w:hyperlink r:id="rId8"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6C69D9F7" w:rsidR="00970533" w:rsidRPr="00970533" w:rsidRDefault="00A2520C" w:rsidP="00970533">
      <w:pPr>
        <w:jc w:val="center"/>
        <w:rPr>
          <w:rFonts w:ascii="Times New Roman" w:eastAsia="Times New Roman" w:hAnsi="Times New Roman"/>
          <w:b/>
          <w:bCs/>
          <w:sz w:val="28"/>
        </w:rPr>
      </w:pPr>
      <w:r>
        <w:rPr>
          <w:rFonts w:ascii="Times New Roman" w:eastAsia="Times New Roman" w:hAnsi="Times New Roman"/>
          <w:b/>
          <w:bCs/>
          <w:sz w:val="28"/>
        </w:rPr>
        <w:t>COLLISION REPAIR &amp; REFINISH</w:t>
      </w:r>
      <w:r w:rsidR="00970533" w:rsidRPr="00970533">
        <w:rPr>
          <w:rFonts w:ascii="Times New Roman" w:eastAsia="Times New Roman" w:hAnsi="Times New Roman"/>
          <w:b/>
          <w:bCs/>
          <w:sz w:val="28"/>
        </w:rPr>
        <w:t xml:space="preserv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9"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4CD3A16E"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 xml:space="preserve">The </w:t>
            </w:r>
            <w:r w:rsidR="00A2520C">
              <w:rPr>
                <w:rFonts w:ascii="Times New Roman" w:eastAsia="Times New Roman" w:hAnsi="Times New Roman"/>
                <w:color w:val="000000"/>
              </w:rPr>
              <w:t>collision repair &amp; refinish</w:t>
            </w:r>
            <w:r w:rsidRPr="00970533">
              <w:rPr>
                <w:rFonts w:ascii="Times New Roman" w:eastAsia="Times New Roman" w:hAnsi="Times New Roman"/>
                <w:color w:val="000000"/>
              </w:rPr>
              <w:t xml:space="preserv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1264EE">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0"/>
          <w:footerReference w:type="default" r:id="rId11"/>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14:paraId="4FDB06AF" w14:textId="77777777" w:rsidTr="00FF23B2">
        <w:tc>
          <w:tcPr>
            <w:tcW w:w="7938" w:type="dxa"/>
          </w:tcPr>
          <w:p w14:paraId="7360A8A3"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14:paraId="5E326F0C"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12D55619" w14:textId="77777777" w:rsidTr="0098329F">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98329F">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tcBorders>
              <w:bottom w:val="single" w:sz="4" w:space="0" w:color="auto"/>
            </w:tcBorders>
            <w:vAlign w:val="bottom"/>
          </w:tcPr>
          <w:p w14:paraId="55A72861" w14:textId="77777777" w:rsidR="001264EE" w:rsidRPr="0098329F"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98329F">
              <w:rPr>
                <w:rFonts w:ascii="Times New Roman" w:eastAsia="Times New Roman" w:hAnsi="Times New Roman"/>
                <w:b/>
                <w:bCs/>
                <w:color w:val="000000"/>
              </w:rPr>
              <w:fldChar w:fldCharType="begin">
                <w:ffData>
                  <w:name w:val="Text246"/>
                  <w:enabled/>
                  <w:calcOnExit w:val="0"/>
                  <w:textInput/>
                </w:ffData>
              </w:fldChar>
            </w:r>
            <w:r w:rsidR="001264EE" w:rsidRPr="0098329F">
              <w:rPr>
                <w:rFonts w:ascii="Times New Roman" w:eastAsia="Times New Roman" w:hAnsi="Times New Roman"/>
                <w:b/>
                <w:bCs/>
                <w:color w:val="000000"/>
              </w:rPr>
              <w:instrText xml:space="preserve"> FORMTEXT </w:instrText>
            </w:r>
            <w:r w:rsidRPr="0098329F">
              <w:rPr>
                <w:rFonts w:ascii="Times New Roman" w:eastAsia="Times New Roman" w:hAnsi="Times New Roman"/>
                <w:b/>
                <w:bCs/>
                <w:color w:val="000000"/>
              </w:rPr>
            </w:r>
            <w:r w:rsidRPr="0098329F">
              <w:rPr>
                <w:rFonts w:ascii="Times New Roman" w:eastAsia="Times New Roman" w:hAnsi="Times New Roman"/>
                <w:b/>
                <w:bCs/>
                <w:color w:val="000000"/>
              </w:rPr>
              <w:fldChar w:fldCharType="separate"/>
            </w:r>
            <w:r w:rsidR="00FF23B2" w:rsidRPr="0098329F">
              <w:rPr>
                <w:rFonts w:ascii="Times New Roman" w:eastAsia="Times New Roman" w:hAnsi="Times New Roman"/>
                <w:b/>
                <w:bCs/>
                <w:color w:val="000000"/>
              </w:rPr>
              <w:t> </w:t>
            </w:r>
            <w:r w:rsidR="00FF23B2" w:rsidRPr="0098329F">
              <w:rPr>
                <w:rFonts w:ascii="Times New Roman" w:eastAsia="Times New Roman" w:hAnsi="Times New Roman"/>
                <w:b/>
                <w:bCs/>
                <w:color w:val="000000"/>
              </w:rPr>
              <w:t> </w:t>
            </w:r>
            <w:r w:rsidR="00FF23B2" w:rsidRPr="0098329F">
              <w:rPr>
                <w:rFonts w:ascii="Times New Roman" w:eastAsia="Times New Roman" w:hAnsi="Times New Roman"/>
                <w:b/>
                <w:bCs/>
                <w:color w:val="000000"/>
              </w:rPr>
              <w:t> </w:t>
            </w:r>
            <w:r w:rsidR="00FF23B2" w:rsidRPr="0098329F">
              <w:rPr>
                <w:rFonts w:ascii="Times New Roman" w:eastAsia="Times New Roman" w:hAnsi="Times New Roman"/>
                <w:b/>
                <w:bCs/>
                <w:color w:val="000000"/>
              </w:rPr>
              <w:t> </w:t>
            </w:r>
            <w:r w:rsidR="00FF23B2" w:rsidRPr="0098329F">
              <w:rPr>
                <w:rFonts w:ascii="Times New Roman" w:eastAsia="Times New Roman" w:hAnsi="Times New Roman"/>
                <w:b/>
                <w:bCs/>
                <w:color w:val="000000"/>
              </w:rPr>
              <w:t> </w:t>
            </w:r>
            <w:r w:rsidRPr="0098329F">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lastRenderedPageBreak/>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98329F">
              <w:rPr>
                <w:rFonts w:ascii="Times New Roman" w:eastAsia="Times New Roman" w:hAnsi="Times New Roman"/>
                <w:b/>
                <w:bCs/>
                <w:color w:val="000000"/>
              </w:rPr>
            </w:r>
            <w:r w:rsidR="0098329F">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98329F">
              <w:rPr>
                <w:rFonts w:ascii="Times New Roman" w:eastAsia="Times New Roman" w:hAnsi="Times New Roman"/>
                <w:b/>
                <w:bCs/>
                <w:color w:val="000000"/>
              </w:rPr>
            </w:r>
            <w:r w:rsidR="0098329F">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98329F">
              <w:rPr>
                <w:rFonts w:ascii="Times New Roman" w:eastAsia="Times New Roman" w:hAnsi="Times New Roman"/>
                <w:b/>
                <w:bCs/>
                <w:color w:val="000000"/>
              </w:rPr>
            </w:r>
            <w:r w:rsidR="0098329F">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98329F">
              <w:rPr>
                <w:rFonts w:ascii="Times New Roman" w:eastAsia="Times New Roman" w:hAnsi="Times New Roman"/>
                <w:b/>
                <w:bCs/>
                <w:color w:val="000000"/>
              </w:rPr>
            </w:r>
            <w:r w:rsidR="0098329F">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6300"/>
        <w:gridCol w:w="1170"/>
        <w:gridCol w:w="468"/>
        <w:gridCol w:w="522"/>
        <w:gridCol w:w="1128"/>
      </w:tblGrid>
      <w:tr w:rsidR="00970533" w:rsidRPr="00970533" w14:paraId="7A002C8D" w14:textId="77777777" w:rsidTr="00FF23B2">
        <w:tc>
          <w:tcPr>
            <w:tcW w:w="7938" w:type="dxa"/>
            <w:gridSpan w:val="3"/>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5"/>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5"/>
          </w:tcPr>
          <w:p w14:paraId="3DD1B147" w14:textId="2EB539C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 xml:space="preserve">*Only provide hours for the </w:t>
            </w:r>
            <w:r w:rsidR="00A2520C">
              <w:rPr>
                <w:rFonts w:ascii="Times New Roman" w:eastAsia="Times New Roman" w:hAnsi="Times New Roman"/>
                <w:b/>
                <w:bCs/>
              </w:rPr>
              <w:t>areas</w:t>
            </w:r>
            <w:r w:rsidRPr="00970533">
              <w:rPr>
                <w:rFonts w:ascii="Times New Roman" w:eastAsia="Times New Roman" w:hAnsi="Times New Roman"/>
                <w:b/>
                <w:bCs/>
              </w:rPr>
              <w:t xml:space="preserve"> of accreditation currently being </w:t>
            </w:r>
            <w:r w:rsidR="00A2520C">
              <w:rPr>
                <w:rFonts w:ascii="Times New Roman" w:eastAsia="Times New Roman" w:hAnsi="Times New Roman"/>
                <w:b/>
                <w:bCs/>
              </w:rPr>
              <w:t>sought</w:t>
            </w:r>
            <w:r w:rsidRPr="00970533">
              <w:rPr>
                <w:rFonts w:ascii="Times New Roman" w:eastAsia="Times New Roman" w:hAnsi="Times New Roman"/>
                <w:b/>
                <w:bCs/>
              </w:rPr>
              <w:t>.</w:t>
            </w:r>
          </w:p>
        </w:tc>
      </w:tr>
      <w:tr w:rsidR="00A2520C" w:rsidRPr="00970533" w14:paraId="179A9752" w14:textId="77777777" w:rsidTr="00A2520C">
        <w:tc>
          <w:tcPr>
            <w:tcW w:w="6300" w:type="dxa"/>
          </w:tcPr>
          <w:p w14:paraId="55C92ED4" w14:textId="3F1B81FC"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 xml:space="preserve">ACCREDTATION </w:t>
            </w:r>
            <w:r>
              <w:rPr>
                <w:rFonts w:ascii="Times New Roman" w:eastAsia="Times New Roman" w:hAnsi="Times New Roman"/>
                <w:b/>
                <w:color w:val="000000"/>
              </w:rPr>
              <w:t>AREAS</w:t>
            </w:r>
          </w:p>
        </w:tc>
        <w:tc>
          <w:tcPr>
            <w:tcW w:w="1170" w:type="dxa"/>
          </w:tcPr>
          <w:p w14:paraId="22164F3D"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90" w:type="dxa"/>
            <w:gridSpan w:val="2"/>
          </w:tcPr>
          <w:p w14:paraId="5DC6D606"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0874778B"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Pr>
                <w:rFonts w:ascii="Times New Roman" w:eastAsia="Times New Roman" w:hAnsi="Times New Roman"/>
                <w:color w:val="000000"/>
              </w:rPr>
              <w:t>HP-I</w:t>
            </w:r>
          </w:p>
        </w:tc>
        <w:tc>
          <w:tcPr>
            <w:tcW w:w="1128" w:type="dxa"/>
          </w:tcPr>
          <w:p w14:paraId="4DEEAD95"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58861EA5"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Pr>
                <w:rFonts w:ascii="Times New Roman" w:eastAsia="Times New Roman" w:hAnsi="Times New Roman"/>
                <w:color w:val="000000"/>
              </w:rPr>
              <w:t>HP-G</w:t>
            </w:r>
          </w:p>
        </w:tc>
      </w:tr>
      <w:tr w:rsidR="00A2520C" w:rsidRPr="00970533" w14:paraId="1E144B41" w14:textId="77777777" w:rsidTr="00A2520C">
        <w:tc>
          <w:tcPr>
            <w:tcW w:w="6300" w:type="dxa"/>
          </w:tcPr>
          <w:p w14:paraId="20ABE3F5" w14:textId="13734E24" w:rsidR="00A2520C" w:rsidRPr="00970533" w:rsidRDefault="00A2520C"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Pr>
                <w:rFonts w:ascii="Times New Roman" w:eastAsia="Times New Roman" w:hAnsi="Times New Roman"/>
                <w:b/>
                <w:bCs/>
                <w:color w:val="000000"/>
              </w:rPr>
              <w:t>Damage Analysis/Estimating/Customer Service (Required)</w:t>
            </w:r>
          </w:p>
        </w:tc>
        <w:tc>
          <w:tcPr>
            <w:tcW w:w="1170" w:type="dxa"/>
            <w:vAlign w:val="bottom"/>
          </w:tcPr>
          <w:p w14:paraId="7D54E632"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90" w:type="dxa"/>
            <w:gridSpan w:val="2"/>
            <w:vAlign w:val="bottom"/>
          </w:tcPr>
          <w:p w14:paraId="3D101535"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1128" w:type="dxa"/>
            <w:vAlign w:val="bottom"/>
          </w:tcPr>
          <w:p w14:paraId="052957A7" w14:textId="51591F08"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A2520C" w:rsidRPr="00970533" w14:paraId="62835478" w14:textId="77777777" w:rsidTr="00A2520C">
        <w:tc>
          <w:tcPr>
            <w:tcW w:w="6300" w:type="dxa"/>
          </w:tcPr>
          <w:p w14:paraId="0B97CF30"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59F41E5B" w14:textId="77777777" w:rsidR="00A2520C" w:rsidRPr="00A2520C"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053D7290"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1421749D"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18A41E58" w14:textId="77777777" w:rsidTr="00A2520C">
        <w:tc>
          <w:tcPr>
            <w:tcW w:w="6300" w:type="dxa"/>
          </w:tcPr>
          <w:p w14:paraId="634C6A97" w14:textId="7E469473"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Painting &amp; Refinishing</w:t>
            </w:r>
          </w:p>
        </w:tc>
        <w:tc>
          <w:tcPr>
            <w:tcW w:w="1170" w:type="dxa"/>
            <w:vAlign w:val="bottom"/>
          </w:tcPr>
          <w:p w14:paraId="05A20B62"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349B70FD"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24E5A2D2" w14:textId="79334043"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A2520C" w:rsidRPr="00970533" w14:paraId="3D3D5B40" w14:textId="77777777" w:rsidTr="00A2520C">
        <w:tc>
          <w:tcPr>
            <w:tcW w:w="6300" w:type="dxa"/>
          </w:tcPr>
          <w:p w14:paraId="6B2CD774"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325273E7"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20353B03"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01F55EAA"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7077D030" w14:textId="77777777" w:rsidTr="00A2520C">
        <w:tc>
          <w:tcPr>
            <w:tcW w:w="6300" w:type="dxa"/>
          </w:tcPr>
          <w:p w14:paraId="40300E28" w14:textId="77777777" w:rsidR="00A2520C"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Non-Structural Analysis &amp; Damage Repair</w:t>
            </w:r>
          </w:p>
          <w:p w14:paraId="75E288A1" w14:textId="09DA38E8"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(must include Welding, Cutting, &amp; Joining)</w:t>
            </w:r>
          </w:p>
        </w:tc>
        <w:tc>
          <w:tcPr>
            <w:tcW w:w="1170" w:type="dxa"/>
            <w:vAlign w:val="bottom"/>
          </w:tcPr>
          <w:p w14:paraId="0EA08C4A"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4032B9D7"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0C92A2AF" w14:textId="534D4D6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A2520C" w:rsidRPr="00970533" w14:paraId="620E0A77" w14:textId="77777777" w:rsidTr="00A2520C">
        <w:tc>
          <w:tcPr>
            <w:tcW w:w="6300" w:type="dxa"/>
          </w:tcPr>
          <w:p w14:paraId="55852DCA"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713A833C"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6CC9815E"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0974D4A2"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20379865" w14:textId="77777777" w:rsidTr="00A2520C">
        <w:tc>
          <w:tcPr>
            <w:tcW w:w="6300" w:type="dxa"/>
          </w:tcPr>
          <w:p w14:paraId="3DC1EF05" w14:textId="52F24BFE"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Structural Analysis &amp; Damage Repair</w:t>
            </w:r>
          </w:p>
        </w:tc>
        <w:tc>
          <w:tcPr>
            <w:tcW w:w="1170" w:type="dxa"/>
            <w:vAlign w:val="bottom"/>
          </w:tcPr>
          <w:p w14:paraId="53FB59FF" w14:textId="283ABEA4"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6CB87AE7" w14:textId="0DBDF9E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7C4FE600" w14:textId="56917CDC"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A2520C" w:rsidRPr="00970533" w14:paraId="2D6DB37B" w14:textId="77777777" w:rsidTr="00A2520C">
        <w:tc>
          <w:tcPr>
            <w:tcW w:w="6300" w:type="dxa"/>
          </w:tcPr>
          <w:p w14:paraId="4953325F"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17C04E71"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478DF60E"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2C2548FC"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0028368E" w14:textId="77777777" w:rsidTr="00A2520C">
        <w:tc>
          <w:tcPr>
            <w:tcW w:w="6300" w:type="dxa"/>
          </w:tcPr>
          <w:p w14:paraId="1532B9C5" w14:textId="534C4363"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Mechanical &amp; Electrical Components</w:t>
            </w:r>
          </w:p>
        </w:tc>
        <w:tc>
          <w:tcPr>
            <w:tcW w:w="1170" w:type="dxa"/>
            <w:tcBorders>
              <w:bottom w:val="single" w:sz="4" w:space="0" w:color="auto"/>
            </w:tcBorders>
            <w:vAlign w:val="bottom"/>
          </w:tcPr>
          <w:p w14:paraId="560D66EC" w14:textId="517B9F05"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5B3259F4" w14:textId="4C28DC1F"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35B1C6E6" w14:textId="266FD778"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1E445BE4"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w:t>
            </w:r>
            <w:r w:rsidR="00E438CB">
              <w:rPr>
                <w:rFonts w:ascii="Times New Roman" w:eastAsia="Times New Roman" w:hAnsi="Times New Roman"/>
                <w:bCs/>
                <w:color w:val="000000"/>
                <w:szCs w:val="20"/>
              </w:rPr>
              <w:t>collision repair &amp; refinish</w:t>
            </w:r>
            <w:r w:rsidR="00970533" w:rsidRPr="00970533">
              <w:rPr>
                <w:rFonts w:ascii="Times New Roman" w:eastAsia="Times New Roman" w:hAnsi="Times New Roman"/>
                <w:bCs/>
                <w:color w:val="000000"/>
                <w:szCs w:val="20"/>
              </w:rPr>
              <w:t xml:space="preserv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98329F">
              <w:rPr>
                <w:rFonts w:ascii="Times New Roman" w:eastAsia="Times New Roman" w:hAnsi="Times New Roman"/>
                <w:b/>
                <w:bCs/>
              </w:rPr>
            </w:r>
            <w:r w:rsidR="0098329F">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98329F">
              <w:rPr>
                <w:rFonts w:ascii="Times New Roman" w:eastAsia="Times New Roman" w:hAnsi="Times New Roman"/>
                <w:b/>
                <w:bCs/>
              </w:rPr>
            </w:r>
            <w:r w:rsidR="0098329F">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98329F">
              <w:rPr>
                <w:rFonts w:ascii="Times New Roman" w:eastAsia="Times New Roman" w:hAnsi="Times New Roman"/>
                <w:b/>
                <w:bCs/>
              </w:rPr>
            </w:r>
            <w:r w:rsidR="0098329F">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98329F">
              <w:rPr>
                <w:rFonts w:ascii="Times New Roman" w:eastAsia="Times New Roman" w:hAnsi="Times New Roman"/>
                <w:b/>
                <w:bCs/>
              </w:rPr>
            </w:r>
            <w:r w:rsidR="0098329F">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A2520C">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98329F">
              <w:rPr>
                <w:rFonts w:ascii="Times New Roman" w:eastAsia="Times New Roman" w:hAnsi="Times New Roman"/>
                <w:b/>
                <w:bCs/>
              </w:rPr>
            </w:r>
            <w:r w:rsidR="0098329F">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98329F">
              <w:rPr>
                <w:rFonts w:ascii="Times New Roman" w:eastAsia="Times New Roman" w:hAnsi="Times New Roman"/>
                <w:b/>
                <w:bCs/>
              </w:rPr>
            </w:r>
            <w:r w:rsidR="0098329F">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4B805C6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166655D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BB1B4B6" w14:textId="77777777" w:rsidTr="00DB382D">
        <w:tblPrEx>
          <w:tblCellMar>
            <w:left w:w="144" w:type="dxa"/>
            <w:right w:w="144" w:type="dxa"/>
          </w:tblCellMar>
        </w:tblPrEx>
        <w:tc>
          <w:tcPr>
            <w:tcW w:w="9720" w:type="dxa"/>
            <w:gridSpan w:val="3"/>
          </w:tcPr>
          <w:p w14:paraId="488B1BAE" w14:textId="68FF6A8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r w:rsidR="00A2520C">
              <w:rPr>
                <w:rFonts w:ascii="Times New Roman" w:hAnsi="Times New Roman"/>
                <w:b/>
                <w:bCs/>
                <w:i/>
                <w:iCs/>
              </w:rPr>
              <w:t xml:space="preserve"> the collision repair &amp; refinish area(s) they teach?</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D97FCE2" w:rsidR="001264EE" w:rsidRPr="001264EE" w:rsidRDefault="00A2520C" w:rsidP="001264EE">
            <w:pPr>
              <w:ind w:left="1026"/>
              <w:rPr>
                <w:rFonts w:ascii="Times New Roman" w:hAnsi="Times New Roman"/>
                <w:b/>
                <w:bCs/>
                <w:i/>
                <w:iCs/>
              </w:rPr>
            </w:pPr>
            <w:r>
              <w:rPr>
                <w:rFonts w:ascii="Times New Roman" w:hAnsi="Times New Roman"/>
                <w:b/>
                <w:bCs/>
                <w:i/>
                <w:iCs/>
              </w:rPr>
              <w:t>B2 – Painting &amp; Refinishing</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2D3FE7AE" w:rsidR="001264EE" w:rsidRPr="001264EE" w:rsidRDefault="00A2520C" w:rsidP="001264EE">
            <w:pPr>
              <w:ind w:left="1026"/>
              <w:rPr>
                <w:rFonts w:ascii="Times New Roman" w:hAnsi="Times New Roman"/>
                <w:b/>
                <w:bCs/>
                <w:i/>
                <w:iCs/>
              </w:rPr>
            </w:pPr>
            <w:r>
              <w:rPr>
                <w:rFonts w:ascii="Times New Roman" w:hAnsi="Times New Roman"/>
                <w:b/>
                <w:bCs/>
                <w:i/>
                <w:iCs/>
              </w:rPr>
              <w:t>B3 – Non-Structural Analysis &amp; Damage Repair</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3B047188" w14:textId="77777777" w:rsidTr="001264EE">
        <w:tblPrEx>
          <w:tblCellMar>
            <w:left w:w="144" w:type="dxa"/>
            <w:right w:w="144" w:type="dxa"/>
          </w:tblCellMar>
        </w:tblPrEx>
        <w:tc>
          <w:tcPr>
            <w:tcW w:w="6750" w:type="dxa"/>
          </w:tcPr>
          <w:p w14:paraId="3F0C44A0" w14:textId="23A32F69" w:rsidR="001264EE" w:rsidRPr="001264EE" w:rsidRDefault="00E438CB" w:rsidP="001264EE">
            <w:pPr>
              <w:ind w:left="1026"/>
              <w:rPr>
                <w:rFonts w:ascii="Times New Roman" w:hAnsi="Times New Roman"/>
                <w:b/>
                <w:bCs/>
                <w:i/>
                <w:iCs/>
              </w:rPr>
            </w:pPr>
            <w:r>
              <w:rPr>
                <w:rFonts w:ascii="Times New Roman" w:hAnsi="Times New Roman"/>
                <w:b/>
                <w:bCs/>
                <w:i/>
                <w:iCs/>
              </w:rPr>
              <w:t>B4 – Structural Analysis &amp; Damage Repair</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6CC2308E" w:rsidR="001264EE" w:rsidRPr="001264EE" w:rsidRDefault="00E438CB" w:rsidP="001264EE">
            <w:pPr>
              <w:ind w:left="1026"/>
              <w:rPr>
                <w:rFonts w:ascii="Times New Roman" w:hAnsi="Times New Roman"/>
                <w:b/>
                <w:bCs/>
                <w:i/>
                <w:iCs/>
              </w:rPr>
            </w:pPr>
            <w:r>
              <w:rPr>
                <w:rFonts w:ascii="Times New Roman" w:hAnsi="Times New Roman"/>
                <w:b/>
                <w:bCs/>
                <w:i/>
                <w:iCs/>
              </w:rPr>
              <w:t>B5 – Mechanical &amp; Electrical Components</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training </w:t>
            </w:r>
            <w:r w:rsidRPr="00883FEA">
              <w:rPr>
                <w:rFonts w:ascii="Times New Roman" w:hAnsi="Times New Roman"/>
                <w:b/>
                <w:bCs/>
                <w:highlight w:val="yellow"/>
              </w:rPr>
              <w:t>(or equivalent)</w:t>
            </w:r>
            <w:r>
              <w:rPr>
                <w:rFonts w:ascii="Times New Roman" w:hAnsi="Times New Roman"/>
                <w:b/>
                <w:bCs/>
              </w:rPr>
              <w:t xml:space="preserve"> relevant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98329F">
              <w:rPr>
                <w:rFonts w:ascii="Times New Roman" w:hAnsi="Times New Roman"/>
                <w:b/>
                <w:bCs/>
              </w:rPr>
            </w:r>
            <w:r w:rsidR="0098329F">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329F">
              <w:rPr>
                <w:rFonts w:ascii="Times New Roman" w:eastAsia="Times New Roman" w:hAnsi="Times New Roman"/>
                <w:bCs/>
              </w:rPr>
            </w:r>
            <w:r w:rsidR="0098329F">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329F">
              <w:rPr>
                <w:rFonts w:ascii="Times New Roman" w:eastAsia="Times New Roman" w:hAnsi="Times New Roman"/>
                <w:bCs/>
              </w:rPr>
            </w:r>
            <w:r w:rsidR="0098329F">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 xml:space="preserve">Written policies and procedures should be used for </w:t>
            </w:r>
            <w:r w:rsidR="00883FEA">
              <w:rPr>
                <w:rFonts w:ascii="Times New Roman" w:eastAsia="Times New Roman" w:hAnsi="Times New Roman"/>
                <w:color w:val="000000"/>
              </w:rPr>
              <w:t xml:space="preserve">all program-sanctioned work-based learning and </w:t>
            </w:r>
            <w:r w:rsidRPr="00970533">
              <w:rPr>
                <w:rFonts w:ascii="Times New Roman" w:eastAsia="Times New Roman" w:hAnsi="Times New Roman"/>
                <w:color w:val="000000"/>
              </w:rPr>
              <w:t xml:space="preserve">apprenticeship </w:t>
            </w:r>
            <w:r w:rsidR="00883FEA">
              <w:rPr>
                <w:rFonts w:ascii="Times New Roman" w:eastAsia="Times New Roman" w:hAnsi="Times New Roman"/>
                <w:color w:val="000000"/>
              </w:rPr>
              <w:t>activities.</w:t>
            </w:r>
            <w:r w:rsidRPr="00970533">
              <w:rPr>
                <w:rFonts w:ascii="Times New Roman" w:eastAsia="Times New Roman" w:hAnsi="Times New Roman"/>
                <w:color w:val="000000"/>
              </w:rPr>
              <w:t xml:space="preserve"> (</w:t>
            </w:r>
            <w:r w:rsidR="00883FEA">
              <w:rPr>
                <w:rFonts w:ascii="Times New Roman" w:eastAsia="Times New Roman" w:hAnsi="Times New Roman"/>
                <w:color w:val="000000"/>
              </w:rPr>
              <w:t xml:space="preserve">This </w:t>
            </w:r>
            <w:r w:rsidR="00883FEA" w:rsidRPr="00883FEA">
              <w:rPr>
                <w:rFonts w:ascii="Times New Roman" w:eastAsia="Times New Roman" w:hAnsi="Times New Roman"/>
                <w:color w:val="000000"/>
                <w:highlight w:val="yellow"/>
              </w:rPr>
              <w:t>standard</w:t>
            </w:r>
            <w:r w:rsidR="00883FEA">
              <w:rPr>
                <w:rFonts w:ascii="Times New Roman" w:eastAsia="Times New Roman" w:hAnsi="Times New Roman"/>
                <w:color w:val="000000"/>
              </w:rPr>
              <w:t xml:space="preserve"> applies only to programs that </w:t>
            </w:r>
            <w:r w:rsidR="00883FEA" w:rsidRPr="00883FEA">
              <w:rPr>
                <w:rFonts w:ascii="Times New Roman" w:eastAsia="Times New Roman" w:hAnsi="Times New Roman"/>
                <w:color w:val="000000"/>
                <w:highlight w:val="yellow"/>
              </w:rPr>
              <w:t>are using</w:t>
            </w:r>
            <w:r w:rsidR="00883FEA">
              <w:rPr>
                <w:rFonts w:ascii="Times New Roman" w:eastAsia="Times New Roman" w:hAnsi="Times New Roman"/>
                <w:color w:val="000000"/>
              </w:rPr>
              <w:t xml:space="preserve"> work-based </w:t>
            </w:r>
            <w:r w:rsidR="00883FEA" w:rsidRPr="00883FEA">
              <w:rPr>
                <w:rFonts w:ascii="Times New Roman" w:eastAsia="Times New Roman" w:hAnsi="Times New Roman"/>
                <w:color w:val="000000"/>
                <w:highlight w:val="yellow"/>
              </w:rPr>
              <w:t>learning or</w:t>
            </w:r>
            <w:r w:rsidR="00883FEA">
              <w:rPr>
                <w:rFonts w:ascii="Times New Roman" w:eastAsia="Times New Roman" w:hAnsi="Times New Roman"/>
                <w:color w:val="000000"/>
              </w:rPr>
              <w:t xml:space="preserve"> apprenticeship training </w:t>
            </w:r>
            <w:r w:rsidR="00883FEA" w:rsidRPr="00883FEA">
              <w:rPr>
                <w:rFonts w:ascii="Times New Roman" w:eastAsia="Times New Roman" w:hAnsi="Times New Roman"/>
                <w:color w:val="000000"/>
                <w:highlight w:val="yellow"/>
              </w:rPr>
              <w:t>to meet minimum program hour requirements</w:t>
            </w:r>
            <w:r w:rsidRPr="00970533">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98329F">
              <w:rPr>
                <w:rFonts w:ascii="Times New Roman" w:eastAsia="Times New Roman" w:hAnsi="Times New Roman"/>
                <w:b/>
                <w:bCs/>
                <w:sz w:val="22"/>
                <w:szCs w:val="22"/>
              </w:rPr>
            </w:r>
            <w:r w:rsidR="0098329F">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329F">
              <w:rPr>
                <w:rFonts w:ascii="Times New Roman" w:eastAsia="Times New Roman" w:hAnsi="Times New Roman"/>
                <w:bCs/>
              </w:rPr>
            </w:r>
            <w:r w:rsidR="0098329F">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98329F">
              <w:rPr>
                <w:rFonts w:ascii="Times New Roman" w:eastAsia="Times New Roman" w:hAnsi="Times New Roman"/>
                <w:bCs/>
              </w:rPr>
            </w:r>
            <w:r w:rsidR="0098329F">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98329F">
              <w:rPr>
                <w:rFonts w:ascii="Times New Roman" w:eastAsia="Times New Roman" w:hAnsi="Times New Roman"/>
                <w:b/>
                <w:bCs/>
                <w:sz w:val="22"/>
                <w:szCs w:val="22"/>
              </w:rPr>
            </w:r>
            <w:r w:rsidR="0098329F">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06FBE626" w14:textId="77777777" w:rsidR="00E438CB" w:rsidRPr="002E56C9"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2115899"/>
      <w:bookmarkStart w:id="28"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22</w:t>
      </w:r>
      <w:r w:rsidRPr="002E56C9">
        <w:rPr>
          <w:rFonts w:ascii="Times New Roman" w:eastAsia="Times New Roman" w:hAnsi="Times New Roman"/>
          <w:b/>
          <w:bCs/>
          <w:sz w:val="28"/>
          <w:szCs w:val="28"/>
        </w:rPr>
        <w:t xml:space="preserve"> </w:t>
      </w:r>
      <w:r>
        <w:rPr>
          <w:rFonts w:ascii="Times New Roman" w:eastAsia="Times New Roman" w:hAnsi="Times New Roman"/>
          <w:b/>
          <w:bCs/>
          <w:sz w:val="28"/>
          <w:szCs w:val="28"/>
        </w:rPr>
        <w:t>COLLISION</w:t>
      </w:r>
      <w:r w:rsidRPr="002E56C9">
        <w:rPr>
          <w:rFonts w:ascii="Times New Roman" w:eastAsia="Times New Roman" w:hAnsi="Times New Roman"/>
          <w:b/>
          <w:bCs/>
          <w:sz w:val="28"/>
          <w:szCs w:val="28"/>
        </w:rPr>
        <w:t xml:space="preserve"> INSTRUCTOR QUALIFICATION SHEET</w:t>
      </w:r>
    </w:p>
    <w:p w14:paraId="08B8E80B" w14:textId="77777777" w:rsidR="00E438CB" w:rsidRPr="00D41978"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38AAB63A"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270"/>
        <w:gridCol w:w="3361"/>
        <w:gridCol w:w="2389"/>
        <w:gridCol w:w="2340"/>
      </w:tblGrid>
      <w:tr w:rsidR="00E438CB" w:rsidRPr="00383FDC" w14:paraId="71CF92FA" w14:textId="77777777" w:rsidTr="008836C7">
        <w:trPr>
          <w:cantSplit/>
          <w:trHeight w:val="432"/>
        </w:trPr>
        <w:tc>
          <w:tcPr>
            <w:tcW w:w="1270" w:type="dxa"/>
            <w:vAlign w:val="center"/>
          </w:tcPr>
          <w:p w14:paraId="081DACCF" w14:textId="77777777" w:rsidR="00E438CB" w:rsidRPr="00D16C05" w:rsidRDefault="00E438CB" w:rsidP="008836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D16C05">
              <w:rPr>
                <w:rFonts w:ascii="Times New Roman" w:eastAsia="Times New Roman" w:hAnsi="Times New Roman"/>
                <w:b/>
                <w:color w:val="000000"/>
              </w:rPr>
              <w:t xml:space="preserve">Instructor  </w:t>
            </w:r>
          </w:p>
        </w:tc>
        <w:tc>
          <w:tcPr>
            <w:tcW w:w="3361" w:type="dxa"/>
            <w:tcBorders>
              <w:bottom w:val="single" w:sz="4" w:space="0" w:color="auto"/>
            </w:tcBorders>
            <w:vAlign w:val="center"/>
          </w:tcPr>
          <w:p w14:paraId="757B3D97" w14:textId="77777777" w:rsidR="00E438CB" w:rsidRPr="00383FDC" w:rsidRDefault="00E438CB"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9"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bookmarkEnd w:id="29"/>
          </w:p>
        </w:tc>
        <w:tc>
          <w:tcPr>
            <w:tcW w:w="2389" w:type="dxa"/>
            <w:vAlign w:val="center"/>
          </w:tcPr>
          <w:p w14:paraId="13F6B322" w14:textId="77777777" w:rsidR="00E438CB" w:rsidRPr="00D16C05" w:rsidRDefault="00E438CB"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D16C05">
              <w:rPr>
                <w:rFonts w:ascii="Times New Roman" w:eastAsia="Times New Roman" w:hAnsi="Times New Roman"/>
                <w:b/>
                <w:color w:val="000000"/>
              </w:rPr>
              <w:t>ASE ID#  (required)</w:t>
            </w:r>
          </w:p>
        </w:tc>
        <w:tc>
          <w:tcPr>
            <w:tcW w:w="2340" w:type="dxa"/>
            <w:tcBorders>
              <w:bottom w:val="single" w:sz="4" w:space="0" w:color="auto"/>
            </w:tcBorders>
            <w:vAlign w:val="center"/>
          </w:tcPr>
          <w:p w14:paraId="7A42DAC4" w14:textId="77777777" w:rsidR="00E438CB" w:rsidRPr="00383FDC" w:rsidRDefault="00E438CB"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rPr>
              <w:fldChar w:fldCharType="begin">
                <w:ffData>
                  <w:name w:val="Text85"/>
                  <w:enabled/>
                  <w:calcOnExit w:val="0"/>
                  <w:textInput/>
                </w:ffData>
              </w:fldChar>
            </w:r>
            <w:r w:rsidRPr="00383FDC">
              <w:rPr>
                <w:rFonts w:ascii="Times New Roman" w:eastAsia="Times New Roman" w:hAnsi="Times New Roman"/>
                <w:b/>
                <w:color w:val="000000"/>
              </w:rPr>
              <w:instrText xml:space="preserve"> FORMTEXT </w:instrText>
            </w:r>
            <w:r w:rsidRPr="00383FDC">
              <w:rPr>
                <w:rFonts w:ascii="Times New Roman" w:eastAsia="Times New Roman" w:hAnsi="Times New Roman"/>
                <w:b/>
                <w:color w:val="000000"/>
              </w:rPr>
            </w:r>
            <w:r w:rsidRPr="00383FDC">
              <w:rPr>
                <w:rFonts w:ascii="Times New Roman" w:eastAsia="Times New Roman" w:hAnsi="Times New Roman"/>
                <w:b/>
                <w:color w:val="000000"/>
              </w:rPr>
              <w:fldChar w:fldCharType="separate"/>
            </w:r>
            <w:r>
              <w:rPr>
                <w:rFonts w:ascii="Times New Roman" w:eastAsia="Times New Roman" w:hAnsi="Times New Roman"/>
                <w:b/>
                <w:noProof/>
                <w:color w:val="000000"/>
              </w:rPr>
              <w:t> </w:t>
            </w:r>
            <w:r>
              <w:rPr>
                <w:rFonts w:ascii="Times New Roman" w:eastAsia="Times New Roman" w:hAnsi="Times New Roman"/>
                <w:b/>
                <w:noProof/>
                <w:color w:val="000000"/>
              </w:rPr>
              <w:t> </w:t>
            </w:r>
            <w:r>
              <w:rPr>
                <w:rFonts w:ascii="Times New Roman" w:eastAsia="Times New Roman" w:hAnsi="Times New Roman"/>
                <w:b/>
                <w:noProof/>
                <w:color w:val="000000"/>
              </w:rPr>
              <w:t> </w:t>
            </w:r>
            <w:r>
              <w:rPr>
                <w:rFonts w:ascii="Times New Roman" w:eastAsia="Times New Roman" w:hAnsi="Times New Roman"/>
                <w:b/>
                <w:noProof/>
                <w:color w:val="000000"/>
              </w:rPr>
              <w:t> </w:t>
            </w:r>
            <w:r>
              <w:rPr>
                <w:rFonts w:ascii="Times New Roman" w:eastAsia="Times New Roman" w:hAnsi="Times New Roman"/>
                <w:b/>
                <w:noProof/>
                <w:color w:val="000000"/>
              </w:rPr>
              <w:t> </w:t>
            </w:r>
            <w:r w:rsidRPr="00383FDC">
              <w:rPr>
                <w:rFonts w:ascii="Times New Roman" w:eastAsia="Times New Roman" w:hAnsi="Times New Roman"/>
                <w:b/>
                <w:color w:val="000000"/>
              </w:rPr>
              <w:fldChar w:fldCharType="end"/>
            </w:r>
          </w:p>
        </w:tc>
      </w:tr>
    </w:tbl>
    <w:p w14:paraId="434671BD"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t xml:space="preserve">            </w:t>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t xml:space="preserve">                   </w:t>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00862F50"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36D1C6C3"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28C2F13F" w14:textId="77777777" w:rsidR="00E438CB" w:rsidRPr="00D16C05"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D16C05">
        <w:rPr>
          <w:rFonts w:ascii="Times New Roman" w:eastAsia="Times New Roman" w:hAnsi="Times New Roman"/>
          <w:b/>
          <w:color w:val="000000"/>
        </w:rPr>
        <w:t>Are you a new instructor with the program?</w:t>
      </w:r>
      <w:r w:rsidRPr="00D16C05">
        <w:rPr>
          <w:rFonts w:ascii="Times New Roman" w:eastAsia="Times New Roman" w:hAnsi="Times New Roman"/>
          <w:b/>
          <w:color w:val="000000"/>
        </w:rPr>
        <w:tab/>
      </w:r>
      <w:r w:rsidRPr="00D16C05">
        <w:rPr>
          <w:rFonts w:ascii="Times New Roman" w:eastAsia="Times New Roman" w:hAnsi="Times New Roman"/>
          <w:b/>
          <w:color w:val="000000"/>
        </w:rPr>
        <w:fldChar w:fldCharType="begin">
          <w:ffData>
            <w:name w:val="Check152"/>
            <w:enabled/>
            <w:calcOnExit w:val="0"/>
            <w:checkBox>
              <w:sizeAuto/>
              <w:default w:val="0"/>
              <w:checked w:val="0"/>
            </w:checkBox>
          </w:ffData>
        </w:fldChar>
      </w:r>
      <w:r w:rsidRPr="00D16C05">
        <w:rPr>
          <w:rFonts w:ascii="Times New Roman" w:eastAsia="Times New Roman" w:hAnsi="Times New Roman"/>
          <w:b/>
          <w:color w:val="000000"/>
        </w:rPr>
        <w:instrText xml:space="preserve"> FORMCHECKBOX </w:instrText>
      </w:r>
      <w:r w:rsidR="0098329F">
        <w:rPr>
          <w:rFonts w:ascii="Times New Roman" w:eastAsia="Times New Roman" w:hAnsi="Times New Roman"/>
          <w:b/>
          <w:color w:val="000000"/>
        </w:rPr>
      </w:r>
      <w:r w:rsidR="0098329F">
        <w:rPr>
          <w:rFonts w:ascii="Times New Roman" w:eastAsia="Times New Roman" w:hAnsi="Times New Roman"/>
          <w:b/>
          <w:color w:val="000000"/>
        </w:rPr>
        <w:fldChar w:fldCharType="separate"/>
      </w:r>
      <w:r w:rsidRPr="00D16C05">
        <w:rPr>
          <w:rFonts w:ascii="Times New Roman" w:eastAsia="Times New Roman" w:hAnsi="Times New Roman"/>
          <w:b/>
          <w:color w:val="000000"/>
        </w:rPr>
        <w:fldChar w:fldCharType="end"/>
      </w:r>
      <w:r w:rsidRPr="00D16C05">
        <w:rPr>
          <w:rFonts w:ascii="Times New Roman" w:eastAsia="Times New Roman" w:hAnsi="Times New Roman"/>
          <w:b/>
          <w:color w:val="000000"/>
        </w:rPr>
        <w:t>No</w:t>
      </w:r>
      <w:r w:rsidRPr="00D16C05">
        <w:rPr>
          <w:rFonts w:ascii="Times New Roman" w:eastAsia="Times New Roman" w:hAnsi="Times New Roman"/>
          <w:b/>
          <w:color w:val="000000"/>
        </w:rPr>
        <w:tab/>
      </w:r>
      <w:r w:rsidRPr="00D16C05">
        <w:rPr>
          <w:rFonts w:ascii="Times New Roman" w:eastAsia="Times New Roman" w:hAnsi="Times New Roman"/>
          <w:b/>
          <w:color w:val="000000"/>
        </w:rPr>
        <w:fldChar w:fldCharType="begin">
          <w:ffData>
            <w:name w:val="Check151"/>
            <w:enabled/>
            <w:calcOnExit w:val="0"/>
            <w:checkBox>
              <w:sizeAuto/>
              <w:default w:val="0"/>
              <w:checked w:val="0"/>
            </w:checkBox>
          </w:ffData>
        </w:fldChar>
      </w:r>
      <w:r w:rsidRPr="00D16C05">
        <w:rPr>
          <w:rFonts w:ascii="Times New Roman" w:eastAsia="Times New Roman" w:hAnsi="Times New Roman"/>
          <w:b/>
          <w:color w:val="000000"/>
        </w:rPr>
        <w:instrText xml:space="preserve"> FORMCHECKBOX </w:instrText>
      </w:r>
      <w:r w:rsidR="0098329F">
        <w:rPr>
          <w:rFonts w:ascii="Times New Roman" w:eastAsia="Times New Roman" w:hAnsi="Times New Roman"/>
          <w:b/>
          <w:color w:val="000000"/>
        </w:rPr>
      </w:r>
      <w:r w:rsidR="0098329F">
        <w:rPr>
          <w:rFonts w:ascii="Times New Roman" w:eastAsia="Times New Roman" w:hAnsi="Times New Roman"/>
          <w:b/>
          <w:color w:val="000000"/>
        </w:rPr>
        <w:fldChar w:fldCharType="separate"/>
      </w:r>
      <w:r w:rsidRPr="00D16C05">
        <w:rPr>
          <w:rFonts w:ascii="Times New Roman" w:eastAsia="Times New Roman" w:hAnsi="Times New Roman"/>
          <w:b/>
          <w:color w:val="000000"/>
        </w:rPr>
        <w:fldChar w:fldCharType="end"/>
      </w:r>
      <w:r w:rsidRPr="00D16C05">
        <w:rPr>
          <w:rFonts w:ascii="Times New Roman" w:eastAsia="Times New Roman" w:hAnsi="Times New Roman"/>
          <w:b/>
          <w:color w:val="000000"/>
        </w:rPr>
        <w:t>Yes</w:t>
      </w:r>
      <w:r w:rsidRPr="00D16C05">
        <w:rPr>
          <w:rFonts w:ascii="Times New Roman" w:eastAsia="Times New Roman" w:hAnsi="Times New Roman"/>
          <w:b/>
          <w:color w:val="000000"/>
        </w:rPr>
        <w:tab/>
        <w:t>- Hire Date:</w:t>
      </w:r>
      <w:r w:rsidRPr="00D16C05">
        <w:rPr>
          <w:rFonts w:ascii="Times New Roman" w:eastAsia="Times New Roman" w:hAnsi="Times New Roman"/>
          <w:b/>
          <w:color w:val="000000"/>
          <w:u w:val="single"/>
        </w:rPr>
        <w:fldChar w:fldCharType="begin">
          <w:ffData>
            <w:name w:val="Text393"/>
            <w:enabled/>
            <w:calcOnExit w:val="0"/>
            <w:textInput/>
          </w:ffData>
        </w:fldChar>
      </w:r>
      <w:r w:rsidRPr="00D16C05">
        <w:rPr>
          <w:rFonts w:ascii="Times New Roman" w:eastAsia="Times New Roman" w:hAnsi="Times New Roman"/>
          <w:b/>
          <w:color w:val="000000"/>
          <w:u w:val="single"/>
        </w:rPr>
        <w:instrText xml:space="preserve"> FORMTEXT </w:instrText>
      </w:r>
      <w:r w:rsidRPr="00D16C05">
        <w:rPr>
          <w:rFonts w:ascii="Times New Roman" w:eastAsia="Times New Roman" w:hAnsi="Times New Roman"/>
          <w:b/>
          <w:color w:val="000000"/>
          <w:u w:val="single"/>
        </w:rPr>
      </w:r>
      <w:r w:rsidRPr="00D16C05">
        <w:rPr>
          <w:rFonts w:ascii="Times New Roman" w:eastAsia="Times New Roman" w:hAnsi="Times New Roman"/>
          <w:b/>
          <w:color w:val="000000"/>
          <w:u w:val="single"/>
        </w:rPr>
        <w:fldChar w:fldCharType="separate"/>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color w:val="000000"/>
          <w:u w:val="single"/>
        </w:rPr>
        <w:fldChar w:fldCharType="end"/>
      </w:r>
    </w:p>
    <w:p w14:paraId="59ADCAFD" w14:textId="77777777" w:rsidR="00E438CB" w:rsidRPr="0087348E"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7B512239"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p>
    <w:p w14:paraId="729AEE7F" w14:textId="77777777" w:rsidR="00E438CB" w:rsidRPr="00D16C05"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D16C05">
        <w:rPr>
          <w:rFonts w:ascii="Times New Roman" w:eastAsia="Times New Roman" w:hAnsi="Times New Roman"/>
          <w:b/>
          <w:color w:val="000000"/>
        </w:rPr>
        <w:t>Please indicate the areas of accreditation being sought:</w:t>
      </w:r>
    </w:p>
    <w:p w14:paraId="3CBC7FD7"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26811EC5" w14:textId="77777777" w:rsidR="00E438CB" w:rsidRPr="00004FCB" w:rsidRDefault="00E438CB" w:rsidP="00E438CB">
      <w:pPr>
        <w:tabs>
          <w:tab w:val="left" w:pos="2520"/>
        </w:tabs>
        <w:ind w:left="2160" w:right="-990"/>
        <w:jc w:val="both"/>
        <w:rPr>
          <w:rFonts w:ascii="Times New Roman" w:eastAsia="Times New Roman" w:hAnsi="Times New Roman"/>
          <w:color w:val="000000"/>
        </w:rPr>
      </w:pPr>
      <w:r w:rsidRPr="00004FCB">
        <w:rPr>
          <w:rFonts w:ascii="Times New Roman" w:eastAsia="Times New Roman" w:hAnsi="Times New Roman"/>
          <w:color w:val="000000"/>
        </w:rPr>
        <w:fldChar w:fldCharType="begin">
          <w:ffData>
            <w:name w:val=""/>
            <w:enabled w:val="0"/>
            <w:calcOnExit w:val="0"/>
            <w:checkBox>
              <w:sizeAuto/>
              <w:default w:val="1"/>
            </w:checkBox>
          </w:ffData>
        </w:fldChar>
      </w:r>
      <w:r w:rsidRPr="00004FCB">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00B050"/>
        </w:rPr>
        <w:t>Damage Analysis/Customer Service/Estimating</w:t>
      </w:r>
      <w:r w:rsidRPr="00004FCB">
        <w:rPr>
          <w:rFonts w:ascii="Times New Roman" w:eastAsia="Times New Roman" w:hAnsi="Times New Roman"/>
          <w:color w:val="000000"/>
        </w:rPr>
        <w:tab/>
      </w:r>
    </w:p>
    <w:p w14:paraId="42861FDE" w14:textId="77777777" w:rsidR="00E438CB" w:rsidRPr="00004FCB" w:rsidRDefault="00E438CB" w:rsidP="00E438CB">
      <w:pPr>
        <w:tabs>
          <w:tab w:val="left" w:pos="2520"/>
        </w:tabs>
        <w:ind w:left="2160" w:right="-990"/>
        <w:jc w:val="both"/>
        <w:rPr>
          <w:rFonts w:ascii="Times New Roman" w:eastAsia="Times New Roman" w:hAnsi="Times New Roman"/>
          <w:color w:val="000000"/>
        </w:rPr>
      </w:pPr>
      <w:r w:rsidRPr="00004FCB">
        <w:rPr>
          <w:rFonts w:ascii="Times New Roman" w:eastAsia="Times New Roman" w:hAnsi="Times New Roman"/>
          <w:color w:val="000000"/>
        </w:rPr>
        <w:fldChar w:fldCharType="begin">
          <w:ffData>
            <w:name w:val="Check60"/>
            <w:enabled/>
            <w:calcOnExit w:val="0"/>
            <w:checkBox>
              <w:sizeAuto/>
              <w:default w:val="0"/>
            </w:checkBox>
          </w:ffData>
        </w:fldChar>
      </w:r>
      <w:r w:rsidRPr="00004FCB">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00B050"/>
        </w:rPr>
        <w:t xml:space="preserve">Painting &amp; Refinishing </w:t>
      </w:r>
    </w:p>
    <w:p w14:paraId="2E81593F" w14:textId="77777777" w:rsidR="00E438CB" w:rsidRPr="00004FCB" w:rsidRDefault="00E438CB" w:rsidP="00E438CB">
      <w:pPr>
        <w:tabs>
          <w:tab w:val="left" w:pos="2520"/>
        </w:tabs>
        <w:ind w:left="2160" w:right="-990"/>
        <w:jc w:val="both"/>
        <w:rPr>
          <w:rFonts w:ascii="Times New Roman" w:eastAsia="Times New Roman" w:hAnsi="Times New Roman"/>
          <w:b/>
          <w:color w:val="0070C0"/>
        </w:rPr>
      </w:pPr>
      <w:r w:rsidRPr="00004FCB">
        <w:rPr>
          <w:rFonts w:ascii="Times New Roman" w:eastAsia="Times New Roman" w:hAnsi="Times New Roman"/>
          <w:color w:val="000000"/>
        </w:rPr>
        <w:fldChar w:fldCharType="begin">
          <w:ffData>
            <w:name w:val=""/>
            <w:enabled/>
            <w:calcOnExit w:val="0"/>
            <w:checkBox>
              <w:sizeAuto/>
              <w:default w:val="0"/>
            </w:checkBox>
          </w:ffData>
        </w:fldChar>
      </w:r>
      <w:r w:rsidRPr="00004FCB">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0070C0"/>
        </w:rPr>
        <w:t>Non-Structural Analysis &amp; Damage Repair</w:t>
      </w:r>
    </w:p>
    <w:p w14:paraId="3349984F" w14:textId="77777777" w:rsidR="00E438CB" w:rsidRPr="00004FCB" w:rsidRDefault="00E438CB" w:rsidP="00E438CB">
      <w:pPr>
        <w:tabs>
          <w:tab w:val="left" w:pos="2520"/>
        </w:tabs>
        <w:ind w:left="2160" w:right="-990"/>
        <w:jc w:val="both"/>
        <w:rPr>
          <w:rFonts w:ascii="Times New Roman" w:eastAsia="Times New Roman" w:hAnsi="Times New Roman"/>
          <w:b/>
          <w:color w:val="0070C0"/>
        </w:rPr>
      </w:pPr>
      <w:r w:rsidRPr="00004FCB">
        <w:rPr>
          <w:rFonts w:ascii="Times New Roman" w:eastAsia="Times New Roman" w:hAnsi="Times New Roman"/>
          <w:color w:val="000000"/>
        </w:rPr>
        <w:fldChar w:fldCharType="begin">
          <w:ffData>
            <w:name w:val=""/>
            <w:enabled/>
            <w:calcOnExit w:val="0"/>
            <w:checkBox>
              <w:sizeAuto/>
              <w:default w:val="0"/>
            </w:checkBox>
          </w:ffData>
        </w:fldChar>
      </w:r>
      <w:r w:rsidRPr="00004FCB">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Pr>
          <w:rFonts w:ascii="Times New Roman" w:eastAsia="Times New Roman" w:hAnsi="Times New Roman"/>
          <w:color w:val="000000"/>
        </w:rPr>
        <w:t xml:space="preserve"> </w:t>
      </w:r>
      <w:r w:rsidRPr="00004FCB">
        <w:rPr>
          <w:rFonts w:ascii="Times New Roman" w:eastAsia="Times New Roman" w:hAnsi="Times New Roman"/>
          <w:b/>
          <w:color w:val="0070C0"/>
        </w:rPr>
        <w:t>Structural Analysis &amp; Damage Repair</w:t>
      </w:r>
    </w:p>
    <w:p w14:paraId="2964E10C" w14:textId="77777777" w:rsidR="00E438CB" w:rsidRPr="00004FCB" w:rsidRDefault="00E438CB" w:rsidP="00E438CB">
      <w:pPr>
        <w:tabs>
          <w:tab w:val="left" w:pos="2520"/>
        </w:tabs>
        <w:ind w:left="2160" w:right="-990"/>
        <w:jc w:val="both"/>
        <w:rPr>
          <w:rFonts w:ascii="Times New Roman" w:eastAsia="Times New Roman" w:hAnsi="Times New Roman"/>
          <w:color w:val="000000"/>
        </w:rPr>
      </w:pPr>
      <w:r w:rsidRPr="00004FCB">
        <w:rPr>
          <w:rFonts w:ascii="Times New Roman" w:eastAsia="Times New Roman" w:hAnsi="Times New Roman"/>
          <w:color w:val="000000"/>
        </w:rPr>
        <w:fldChar w:fldCharType="begin">
          <w:ffData>
            <w:name w:val="Check62"/>
            <w:enabled/>
            <w:calcOnExit w:val="0"/>
            <w:checkBox>
              <w:sizeAuto/>
              <w:default w:val="0"/>
            </w:checkBox>
          </w:ffData>
        </w:fldChar>
      </w:r>
      <w:r w:rsidRPr="00004FCB">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C00000"/>
        </w:rPr>
        <w:t>Mechanical &amp; Electrical Components</w:t>
      </w:r>
    </w:p>
    <w:p w14:paraId="1E1A54BD"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E438CB" w:rsidRPr="0087348E" w14:paraId="1A66721F" w14:textId="77777777" w:rsidTr="008836C7">
        <w:trPr>
          <w:trHeight w:val="432"/>
        </w:trPr>
        <w:tc>
          <w:tcPr>
            <w:tcW w:w="4765" w:type="dxa"/>
            <w:vAlign w:val="center"/>
          </w:tcPr>
          <w:p w14:paraId="7331A628" w14:textId="77777777" w:rsidR="00E438CB" w:rsidRPr="0087348E" w:rsidRDefault="00E438CB" w:rsidP="008836C7">
            <w:pPr>
              <w:rPr>
                <w:rFonts w:ascii="Times New Roman" w:eastAsia="Times New Roman" w:hAnsi="Times New Roman"/>
                <w:b/>
              </w:rPr>
            </w:pPr>
            <w:r w:rsidRPr="0087348E">
              <w:rPr>
                <w:rFonts w:ascii="Times New Roman" w:eastAsia="Times New Roman" w:hAnsi="Times New Roman"/>
                <w:b/>
              </w:rPr>
              <w:lastRenderedPageBreak/>
              <w:t>Current ASE Certifications:</w:t>
            </w:r>
          </w:p>
        </w:tc>
        <w:tc>
          <w:tcPr>
            <w:tcW w:w="1580" w:type="dxa"/>
            <w:vAlign w:val="center"/>
          </w:tcPr>
          <w:p w14:paraId="52C04205" w14:textId="77777777" w:rsidR="00E438CB" w:rsidRPr="0087348E" w:rsidRDefault="00E438CB" w:rsidP="008836C7">
            <w:pPr>
              <w:jc w:val="center"/>
              <w:rPr>
                <w:rFonts w:ascii="Times New Roman" w:eastAsia="Times New Roman" w:hAnsi="Times New Roman"/>
              </w:rPr>
            </w:pPr>
            <w:r>
              <w:rPr>
                <w:rFonts w:ascii="Times New Roman" w:eastAsia="Times New Roman" w:hAnsi="Times New Roman"/>
                <w:b/>
              </w:rPr>
              <w:t>Expiration Date</w:t>
            </w:r>
          </w:p>
        </w:tc>
        <w:tc>
          <w:tcPr>
            <w:tcW w:w="1756" w:type="dxa"/>
            <w:vAlign w:val="center"/>
          </w:tcPr>
          <w:p w14:paraId="34B18C77" w14:textId="77777777" w:rsidR="00E438CB" w:rsidRPr="00C40259" w:rsidRDefault="00E438CB" w:rsidP="008836C7">
            <w:pPr>
              <w:jc w:val="center"/>
              <w:rPr>
                <w:rFonts w:ascii="Times New Roman" w:eastAsia="Times New Roman" w:hAnsi="Times New Roman"/>
                <w:b/>
                <w:bCs/>
              </w:rPr>
            </w:pPr>
            <w:r>
              <w:rPr>
                <w:rFonts w:ascii="Times New Roman" w:eastAsia="Times New Roman" w:hAnsi="Times New Roman"/>
                <w:b/>
                <w:bCs/>
              </w:rPr>
              <w:t>Required</w:t>
            </w:r>
          </w:p>
        </w:tc>
      </w:tr>
      <w:tr w:rsidR="00E438CB" w:rsidRPr="0087348E" w14:paraId="6C07F097" w14:textId="77777777" w:rsidTr="008836C7">
        <w:trPr>
          <w:trHeight w:val="432"/>
        </w:trPr>
        <w:tc>
          <w:tcPr>
            <w:tcW w:w="4765" w:type="dxa"/>
            <w:vAlign w:val="center"/>
          </w:tcPr>
          <w:p w14:paraId="6734CE46" w14:textId="77777777" w:rsidR="00E438CB" w:rsidRPr="0087348E" w:rsidRDefault="00E438CB" w:rsidP="008836C7">
            <w:pPr>
              <w:rPr>
                <w:rFonts w:ascii="Times New Roman" w:eastAsia="Times New Roman" w:hAnsi="Times New Roman"/>
                <w:b/>
              </w:rPr>
            </w:pPr>
            <w:r>
              <w:rPr>
                <w:rFonts w:ascii="Times New Roman" w:eastAsia="Times New Roman" w:hAnsi="Times New Roman"/>
                <w:b/>
              </w:rPr>
              <w:t>B2 Painting &amp; Refinishing</w:t>
            </w:r>
          </w:p>
        </w:tc>
        <w:tc>
          <w:tcPr>
            <w:tcW w:w="1580" w:type="dxa"/>
            <w:vAlign w:val="center"/>
          </w:tcPr>
          <w:p w14:paraId="6FDA4A6A"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Text86"/>
                  <w:enabled/>
                  <w:calcOnExit w:val="0"/>
                  <w:textInput>
                    <w:type w:val="date"/>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2465AF6F" w14:textId="77777777" w:rsidR="00E438CB" w:rsidRPr="006415F1" w:rsidRDefault="00E438CB" w:rsidP="008836C7">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E438CB" w:rsidRPr="0087348E" w14:paraId="47782B5E" w14:textId="77777777" w:rsidTr="008836C7">
        <w:trPr>
          <w:trHeight w:val="432"/>
        </w:trPr>
        <w:tc>
          <w:tcPr>
            <w:tcW w:w="4765" w:type="dxa"/>
            <w:vAlign w:val="center"/>
          </w:tcPr>
          <w:p w14:paraId="07A5C4B3" w14:textId="77777777" w:rsidR="00E438CB" w:rsidRPr="0087348E" w:rsidRDefault="00E438CB" w:rsidP="008836C7">
            <w:pPr>
              <w:rPr>
                <w:rFonts w:ascii="Times New Roman" w:eastAsia="Times New Roman" w:hAnsi="Times New Roman"/>
                <w:b/>
              </w:rPr>
            </w:pPr>
            <w:r>
              <w:rPr>
                <w:rFonts w:ascii="Times New Roman" w:eastAsia="Times New Roman" w:hAnsi="Times New Roman"/>
                <w:b/>
              </w:rPr>
              <w:t>B3 Non-Structural Analysis &amp; Damage Repair</w:t>
            </w:r>
          </w:p>
        </w:tc>
        <w:tc>
          <w:tcPr>
            <w:tcW w:w="1580" w:type="dxa"/>
            <w:vAlign w:val="center"/>
          </w:tcPr>
          <w:p w14:paraId="7D77B39B"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type w:val="date"/>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7432446E" w14:textId="77777777" w:rsidR="00E438CB" w:rsidRPr="006415F1" w:rsidRDefault="00E438CB" w:rsidP="008836C7">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E438CB" w:rsidRPr="0087348E" w14:paraId="3A2AFF93" w14:textId="77777777" w:rsidTr="008836C7">
        <w:trPr>
          <w:trHeight w:val="432"/>
        </w:trPr>
        <w:tc>
          <w:tcPr>
            <w:tcW w:w="4765" w:type="dxa"/>
            <w:vAlign w:val="center"/>
          </w:tcPr>
          <w:p w14:paraId="68249548" w14:textId="77777777" w:rsidR="00E438CB" w:rsidRPr="0087348E" w:rsidRDefault="00E438CB" w:rsidP="008836C7">
            <w:pPr>
              <w:rPr>
                <w:rFonts w:ascii="Times New Roman" w:eastAsia="Times New Roman" w:hAnsi="Times New Roman"/>
                <w:b/>
              </w:rPr>
            </w:pPr>
            <w:r>
              <w:rPr>
                <w:rFonts w:ascii="Times New Roman" w:eastAsia="Times New Roman" w:hAnsi="Times New Roman"/>
                <w:b/>
              </w:rPr>
              <w:t>B4 Structural Analysis &amp; Damage Repair</w:t>
            </w:r>
          </w:p>
        </w:tc>
        <w:tc>
          <w:tcPr>
            <w:tcW w:w="1580" w:type="dxa"/>
            <w:vAlign w:val="center"/>
          </w:tcPr>
          <w:p w14:paraId="5E7FC6B8"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type w:val="date"/>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66F75955" w14:textId="77777777" w:rsidR="00E438CB" w:rsidRPr="0087348E" w:rsidRDefault="00E438CB" w:rsidP="008836C7">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E438CB" w:rsidRPr="0087348E" w14:paraId="51B4B8B3" w14:textId="77777777" w:rsidTr="008836C7">
        <w:trPr>
          <w:trHeight w:val="432"/>
        </w:trPr>
        <w:tc>
          <w:tcPr>
            <w:tcW w:w="4765" w:type="dxa"/>
            <w:vAlign w:val="center"/>
          </w:tcPr>
          <w:p w14:paraId="1E9B813F" w14:textId="77777777" w:rsidR="00E438CB" w:rsidRPr="0087348E" w:rsidRDefault="00E438CB" w:rsidP="008836C7">
            <w:pPr>
              <w:ind w:left="180" w:hanging="180"/>
              <w:rPr>
                <w:rFonts w:ascii="Times New Roman" w:eastAsia="Times New Roman" w:hAnsi="Times New Roman"/>
                <w:b/>
              </w:rPr>
            </w:pPr>
            <w:r>
              <w:rPr>
                <w:rFonts w:ascii="Times New Roman" w:eastAsia="Times New Roman" w:hAnsi="Times New Roman"/>
                <w:b/>
              </w:rPr>
              <w:t>B5 Mechanical &amp; Electrical Components</w:t>
            </w:r>
          </w:p>
        </w:tc>
        <w:tc>
          <w:tcPr>
            <w:tcW w:w="1580" w:type="dxa"/>
            <w:vAlign w:val="center"/>
          </w:tcPr>
          <w:p w14:paraId="4EBA155E"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Text87"/>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53D29BED" w14:textId="77777777" w:rsidR="00E438CB" w:rsidRPr="0087348E" w:rsidRDefault="00E438CB" w:rsidP="008836C7">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bl>
    <w:p w14:paraId="1D1E908F" w14:textId="77777777" w:rsidR="00E438CB" w:rsidRPr="00010779"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389C7625"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656D4C1F"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2D0E2392"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12775782"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0764C3F0"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3FBD7A05"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62FEF59E"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6A21AC80"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28E39F3D"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3F60C0DA"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7DD32EED"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rPr>
      </w:pPr>
    </w:p>
    <w:p w14:paraId="29BC4218"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rPr>
      </w:pPr>
    </w:p>
    <w:p w14:paraId="36406045"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D16C05">
        <w:rPr>
          <w:rFonts w:ascii="Times New Roman" w:eastAsia="Times New Roman" w:hAnsi="Times New Roman"/>
          <w:b/>
        </w:rPr>
        <w:t>P</w:t>
      </w:r>
      <w:r w:rsidRPr="00D16C05">
        <w:rPr>
          <w:rFonts w:ascii="Times New Roman" w:eastAsia="Times New Roman" w:hAnsi="Times New Roman"/>
          <w:b/>
          <w:color w:val="000000"/>
        </w:rPr>
        <w:t>rograms must indicate areas being taught by this instructor</w:t>
      </w:r>
    </w:p>
    <w:p w14:paraId="5EBA10D4" w14:textId="77777777" w:rsidR="00E438CB" w:rsidRPr="00D16C05"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3248616" w14:textId="77777777" w:rsidR="00E438CB" w:rsidRPr="0087348E"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4B38B124"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Painting &amp; Refinishing</w:t>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5"/>
            <w:enabled/>
            <w:calcOnExit w:val="0"/>
            <w:checkBox>
              <w:sizeAuto/>
              <w:default w:val="0"/>
            </w:checkBox>
          </w:ffData>
        </w:fldChar>
      </w:r>
      <w:bookmarkStart w:id="30" w:name="Check65"/>
      <w:r w:rsidRPr="00A06A2D">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bookmarkEnd w:id="30"/>
    </w:p>
    <w:p w14:paraId="58F07FED"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lastRenderedPageBreak/>
        <w:t>Non-Structural Analysis &amp; Damage Repair</w:t>
      </w:r>
      <w:r w:rsidRPr="00A06A2D">
        <w:rPr>
          <w:rFonts w:ascii="Times New Roman" w:eastAsia="Times New Roman" w:hAnsi="Times New Roman"/>
          <w:color w:val="000000"/>
        </w:rPr>
        <w:tab/>
      </w:r>
      <w:r w:rsidRPr="00A06A2D">
        <w:rPr>
          <w:rFonts w:ascii="Times New Roman" w:eastAsia="Times New Roman" w:hAnsi="Times New Roman"/>
          <w:color w:val="000000"/>
        </w:rPr>
        <w:tab/>
      </w:r>
      <w:r>
        <w:rPr>
          <w:rFonts w:ascii="Times New Roman" w:eastAsia="Times New Roman" w:hAnsi="Times New Roman"/>
          <w:color w:val="000000"/>
        </w:rPr>
        <w:t xml:space="preserve"> </w:t>
      </w:r>
      <w:r>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4"/>
            <w:enabled/>
            <w:calcOnExit w:val="0"/>
            <w:checkBox>
              <w:sizeAuto/>
              <w:default w:val="0"/>
            </w:checkBox>
          </w:ffData>
        </w:fldChar>
      </w:r>
      <w:r w:rsidRPr="00A06A2D">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r w:rsidRPr="00A06A2D">
        <w:rPr>
          <w:rFonts w:ascii="Times New Roman" w:eastAsia="Times New Roman" w:hAnsi="Times New Roman"/>
          <w:color w:val="000000"/>
        </w:rPr>
        <w:t xml:space="preserve"> </w:t>
      </w:r>
    </w:p>
    <w:p w14:paraId="1D689CBD"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Structural Analysis &amp; Damage Repair</w:t>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7"/>
            <w:enabled/>
            <w:calcOnExit w:val="0"/>
            <w:checkBox>
              <w:sizeAuto/>
              <w:default w:val="0"/>
            </w:checkBox>
          </w:ffData>
        </w:fldChar>
      </w:r>
      <w:r w:rsidRPr="00A06A2D">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p>
    <w:p w14:paraId="5151B8E1"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Mechanical &amp; Electrical Components</w:t>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3"/>
            <w:enabled/>
            <w:calcOnExit w:val="0"/>
            <w:checkBox>
              <w:sizeAuto/>
              <w:default w:val="0"/>
            </w:checkBox>
          </w:ffData>
        </w:fldChar>
      </w:r>
      <w:r w:rsidRPr="00A06A2D">
        <w:rPr>
          <w:rFonts w:ascii="Times New Roman" w:eastAsia="Times New Roman" w:hAnsi="Times New Roman"/>
          <w:color w:val="000000"/>
        </w:rPr>
        <w:instrText xml:space="preserve"> FORMCHECKBOX </w:instrText>
      </w:r>
      <w:r w:rsidR="0098329F">
        <w:rPr>
          <w:rFonts w:ascii="Times New Roman" w:eastAsia="Times New Roman" w:hAnsi="Times New Roman"/>
          <w:color w:val="000000"/>
        </w:rPr>
      </w:r>
      <w:r w:rsidR="0098329F">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p>
    <w:p w14:paraId="472E6EBF" w14:textId="77777777" w:rsidR="00E438CB" w:rsidRPr="00B06E73" w:rsidRDefault="00E438CB" w:rsidP="00E438CB">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rPr>
      </w:pPr>
    </w:p>
    <w:bookmarkEnd w:id="27"/>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Pr="00383F5D">
        <w:rPr>
          <w:rFonts w:ascii="Times New Roman" w:eastAsia="Times New Roman" w:hAnsi="Times New Roman"/>
          <w:b/>
          <w:bCs/>
          <w:szCs w:val="20"/>
        </w:rPr>
        <w:t>automotive</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Under specific conditions, a</w:t>
      </w:r>
      <w:r w:rsidRPr="00383F5D">
        <w:rPr>
          <w:rFonts w:ascii="Times New Roman" w:eastAsia="Times New Roman" w:hAnsi="Times New Roman"/>
          <w:color w:val="000000"/>
          <w:szCs w:val="20"/>
        </w:rPr>
        <w:t>utomotive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A2520C">
        <w:trPr>
          <w:cantSplit/>
          <w:trHeight w:val="432"/>
        </w:trPr>
        <w:tc>
          <w:tcPr>
            <w:tcW w:w="2155" w:type="dxa"/>
            <w:gridSpan w:val="2"/>
            <w:vAlign w:val="center"/>
            <w:hideMark/>
          </w:tcPr>
          <w:p w14:paraId="63E411CE"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A2520C">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lastRenderedPageBreak/>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4B051DFE" w14:textId="77777777" w:rsidR="00E438CB" w:rsidRDefault="00E438CB" w:rsidP="00E438CB">
      <w:pPr>
        <w:rPr>
          <w:rFonts w:ascii="Times New Roman" w:eastAsia="Times New Roman" w:hAnsi="Times New Roman"/>
        </w:rPr>
      </w:pPr>
      <w:bookmarkStart w:id="31" w:name="_Hlk90986364"/>
      <w:r>
        <w:rPr>
          <w:rFonts w:ascii="Times New Roman" w:eastAsia="Times New Roman" w:hAnsi="Times New Roman"/>
          <w:highlight w:val="yellow"/>
        </w:rPr>
        <w:t>Collision Repair/Refinish i</w:t>
      </w:r>
      <w:r w:rsidRPr="008E113C">
        <w:rPr>
          <w:rFonts w:ascii="Times New Roman" w:eastAsia="Times New Roman" w:hAnsi="Times New Roman"/>
          <w:highlight w:val="yellow"/>
        </w:rPr>
        <w:t xml:space="preserve">nstructors may substitute ten (10) hours of documented hands-on work </w:t>
      </w:r>
      <w:r w:rsidRPr="00E62093">
        <w:rPr>
          <w:rFonts w:ascii="Times New Roman" w:eastAsia="Times New Roman" w:hAnsi="Times New Roman"/>
          <w:highlight w:val="yellow"/>
          <w:u w:val="single"/>
        </w:rPr>
        <w:t>as a technician</w:t>
      </w:r>
      <w:r w:rsidRPr="008E113C">
        <w:rPr>
          <w:rFonts w:ascii="Times New Roman" w:eastAsia="Times New Roman" w:hAnsi="Times New Roman"/>
          <w:highlight w:val="yellow"/>
        </w:rPr>
        <w:t xml:space="preserve"> in a retail or fleet </w:t>
      </w:r>
      <w:r>
        <w:rPr>
          <w:rFonts w:ascii="Times New Roman" w:eastAsia="Times New Roman" w:hAnsi="Times New Roman"/>
          <w:highlight w:val="yellow"/>
        </w:rPr>
        <w:t>collision</w:t>
      </w:r>
      <w:r w:rsidRPr="008E113C">
        <w:rPr>
          <w:rFonts w:ascii="Times New Roman" w:eastAsia="Times New Roman" w:hAnsi="Times New Roman"/>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31"/>
    </w:p>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A2520C">
        <w:trPr>
          <w:cantSplit/>
          <w:trHeight w:val="432"/>
        </w:trPr>
        <w:tc>
          <w:tcPr>
            <w:tcW w:w="2790" w:type="dxa"/>
            <w:vAlign w:val="center"/>
            <w:hideMark/>
          </w:tcPr>
          <w:p w14:paraId="4E680E5B"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A2520C">
        <w:trPr>
          <w:cantSplit/>
          <w:trHeight w:val="432"/>
        </w:trPr>
        <w:tc>
          <w:tcPr>
            <w:tcW w:w="2790" w:type="dxa"/>
            <w:vAlign w:val="center"/>
          </w:tcPr>
          <w:p w14:paraId="3758B429"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A2520C">
        <w:trPr>
          <w:cantSplit/>
          <w:trHeight w:val="432"/>
        </w:trPr>
        <w:tc>
          <w:tcPr>
            <w:tcW w:w="2790" w:type="dxa"/>
            <w:vAlign w:val="center"/>
          </w:tcPr>
          <w:p w14:paraId="5ACBAA2D"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A2520C">
        <w:trPr>
          <w:cantSplit/>
          <w:trHeight w:val="432"/>
        </w:trPr>
        <w:tc>
          <w:tcPr>
            <w:tcW w:w="2790" w:type="dxa"/>
            <w:vAlign w:val="center"/>
          </w:tcPr>
          <w:p w14:paraId="5BB1A8B6"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A2520C">
        <w:trPr>
          <w:cantSplit/>
          <w:trHeight w:val="432"/>
        </w:trPr>
        <w:tc>
          <w:tcPr>
            <w:tcW w:w="2790" w:type="dxa"/>
            <w:vAlign w:val="center"/>
          </w:tcPr>
          <w:p w14:paraId="5A5AF70F"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lastRenderedPageBreak/>
              <w:t>Business Phone No.</w:t>
            </w:r>
          </w:p>
        </w:tc>
        <w:tc>
          <w:tcPr>
            <w:tcW w:w="6570" w:type="dxa"/>
            <w:vAlign w:val="center"/>
          </w:tcPr>
          <w:p w14:paraId="6EC4E36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A2520C">
        <w:trPr>
          <w:cantSplit/>
          <w:trHeight w:val="432"/>
        </w:trPr>
        <w:tc>
          <w:tcPr>
            <w:tcW w:w="2790" w:type="dxa"/>
            <w:vAlign w:val="center"/>
          </w:tcPr>
          <w:p w14:paraId="77DF6AE3"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A2520C">
        <w:trPr>
          <w:cantSplit/>
          <w:trHeight w:val="432"/>
        </w:trPr>
        <w:tc>
          <w:tcPr>
            <w:tcW w:w="2790" w:type="dxa"/>
            <w:vAlign w:val="center"/>
          </w:tcPr>
          <w:p w14:paraId="2A7D605B"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A2520C">
        <w:trPr>
          <w:cantSplit/>
          <w:trHeight w:val="432"/>
        </w:trPr>
        <w:tc>
          <w:tcPr>
            <w:tcW w:w="2790" w:type="dxa"/>
            <w:vAlign w:val="center"/>
          </w:tcPr>
          <w:p w14:paraId="353BB8DD"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A2520C">
        <w:trPr>
          <w:cantSplit/>
          <w:trHeight w:val="432"/>
        </w:trPr>
        <w:tc>
          <w:tcPr>
            <w:tcW w:w="2790" w:type="dxa"/>
            <w:vAlign w:val="center"/>
          </w:tcPr>
          <w:p w14:paraId="3318CDDF"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A2520C">
        <w:trPr>
          <w:cantSplit/>
          <w:trHeight w:val="432"/>
        </w:trPr>
        <w:tc>
          <w:tcPr>
            <w:tcW w:w="2790" w:type="dxa"/>
            <w:vAlign w:val="center"/>
          </w:tcPr>
          <w:p w14:paraId="70BABB41"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98329F">
              <w:rPr>
                <w:rFonts w:ascii="Times New Roman" w:eastAsia="Times New Roman" w:hAnsi="Times New Roman"/>
                <w:color w:val="000000"/>
                <w:sz w:val="22"/>
              </w:rPr>
            </w:r>
            <w:r w:rsidR="0098329F">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A2520C">
        <w:trPr>
          <w:cantSplit/>
          <w:trHeight w:val="432"/>
        </w:trPr>
        <w:tc>
          <w:tcPr>
            <w:tcW w:w="2790" w:type="dxa"/>
            <w:vAlign w:val="center"/>
          </w:tcPr>
          <w:p w14:paraId="3C2309C1"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A2520C">
        <w:trPr>
          <w:cantSplit/>
          <w:trHeight w:val="432"/>
        </w:trPr>
        <w:tc>
          <w:tcPr>
            <w:tcW w:w="2790" w:type="dxa"/>
            <w:vAlign w:val="center"/>
          </w:tcPr>
          <w:p w14:paraId="7E61FDAA"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A2520C">
        <w:trPr>
          <w:cantSplit/>
          <w:trHeight w:val="432"/>
        </w:trPr>
        <w:tc>
          <w:tcPr>
            <w:tcW w:w="9360" w:type="dxa"/>
            <w:gridSpan w:val="2"/>
            <w:vAlign w:val="center"/>
          </w:tcPr>
          <w:p w14:paraId="006189FA"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A2520C">
        <w:trPr>
          <w:cantSplit/>
          <w:trHeight w:val="432"/>
        </w:trPr>
        <w:tc>
          <w:tcPr>
            <w:tcW w:w="2790" w:type="dxa"/>
            <w:vAlign w:val="center"/>
          </w:tcPr>
          <w:p w14:paraId="428951C7"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A2520C">
        <w:trPr>
          <w:cantSplit/>
          <w:trHeight w:val="432"/>
        </w:trPr>
        <w:tc>
          <w:tcPr>
            <w:tcW w:w="2790" w:type="dxa"/>
            <w:vAlign w:val="center"/>
          </w:tcPr>
          <w:p w14:paraId="0A0BCDA2"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8"/>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00B14A96"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00E438CB">
        <w:rPr>
          <w:rFonts w:ascii="Times New Roman" w:eastAsia="Times New Roman" w:hAnsi="Times New Roman"/>
          <w:color w:val="000000"/>
        </w:rPr>
        <w:t>Collision Repair &amp; Refinish</w:t>
      </w:r>
      <w:r w:rsidRPr="001264EE">
        <w:rPr>
          <w:rFonts w:ascii="Times New Roman" w:eastAsia="Times New Roman" w:hAnsi="Times New Roman"/>
          <w:color w:val="000000"/>
        </w:rPr>
        <w:t xml:space="preserv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54EC89B9"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E438CB">
        <w:rPr>
          <w:rFonts w:ascii="Times New Roman" w:eastAsia="Times New Roman" w:hAnsi="Times New Roman"/>
          <w:color w:val="000000"/>
        </w:rPr>
        <w:tab/>
      </w:r>
      <w:r w:rsidR="00E438CB">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2"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2"/>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3"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4"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5"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6"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7"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8"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39"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0"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1"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2"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3"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lastRenderedPageBreak/>
              <w:fldChar w:fldCharType="begin">
                <w:ffData>
                  <w:name w:val="Text133"/>
                  <w:enabled/>
                  <w:calcOnExit w:val="0"/>
                  <w:textInput/>
                </w:ffData>
              </w:fldChar>
            </w:r>
            <w:bookmarkStart w:id="44"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5"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6"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7"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8"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49"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0"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1"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2"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3"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4"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5"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6"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7"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8"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59"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0"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1"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2"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3"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4"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5"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6"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7"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8"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69"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0"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1"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2"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3"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4"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4"/>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5"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6"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7"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8"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lastRenderedPageBreak/>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98329F">
              <w:rPr>
                <w:rFonts w:ascii="Times New Roman" w:eastAsia="Times New Roman" w:hAnsi="Times New Roman"/>
                <w:b/>
                <w:bCs/>
                <w:i/>
                <w:sz w:val="22"/>
                <w:szCs w:val="22"/>
              </w:rPr>
            </w:r>
            <w:r w:rsidR="0098329F">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98329F">
              <w:rPr>
                <w:rFonts w:ascii="Times New Roman" w:eastAsia="Times New Roman" w:hAnsi="Times New Roman"/>
                <w:b/>
                <w:bCs/>
                <w:i/>
                <w:sz w:val="22"/>
                <w:szCs w:val="22"/>
              </w:rPr>
            </w:r>
            <w:r w:rsidR="0098329F">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20B" w14:textId="77777777" w:rsidR="00A2520C" w:rsidRDefault="00A2520C" w:rsidP="00970533">
      <w:r>
        <w:separator/>
      </w:r>
    </w:p>
  </w:endnote>
  <w:endnote w:type="continuationSeparator" w:id="0">
    <w:p w14:paraId="70F8BC7A" w14:textId="77777777" w:rsidR="00A2520C" w:rsidRDefault="00A2520C"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8A7" w14:textId="77777777" w:rsidR="00A2520C" w:rsidRDefault="00A2520C"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A2520C" w:rsidRDefault="00A2520C"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FB5" w14:textId="7C21C9DF" w:rsidR="00A2520C" w:rsidRDefault="00A2520C" w:rsidP="006A001F">
    <w:pPr>
      <w:pStyle w:val="Footer"/>
    </w:pPr>
    <w:r>
      <w:rPr>
        <w:rFonts w:ascii="Times New Roman" w:hAnsi="Times New Roman"/>
        <w:sz w:val="18"/>
        <w:szCs w:val="18"/>
      </w:rPr>
      <w:t>1/2022</w:t>
    </w:r>
    <w:r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Pr="006A001F">
          <w:rPr>
            <w:rFonts w:ascii="Times New Roman" w:hAnsi="Times New Roman"/>
            <w:sz w:val="18"/>
            <w:szCs w:val="18"/>
          </w:rPr>
          <w:fldChar w:fldCharType="begin"/>
        </w:r>
        <w:r w:rsidRPr="006A001F">
          <w:rPr>
            <w:rFonts w:ascii="Times New Roman" w:hAnsi="Times New Roman"/>
            <w:sz w:val="18"/>
            <w:szCs w:val="18"/>
          </w:rPr>
          <w:instrText xml:space="preserve"> PAGE   \* MERGEFORMAT </w:instrText>
        </w:r>
        <w:r w:rsidRPr="006A001F">
          <w:rPr>
            <w:rFonts w:ascii="Times New Roman" w:hAnsi="Times New Roman"/>
            <w:sz w:val="18"/>
            <w:szCs w:val="18"/>
          </w:rPr>
          <w:fldChar w:fldCharType="separate"/>
        </w:r>
        <w:r>
          <w:rPr>
            <w:rFonts w:ascii="Times New Roman" w:hAnsi="Times New Roman"/>
            <w:noProof/>
            <w:sz w:val="18"/>
            <w:szCs w:val="18"/>
          </w:rPr>
          <w:t>6</w:t>
        </w:r>
        <w:r w:rsidRPr="006A001F">
          <w:rPr>
            <w:rFonts w:ascii="Times New Roman" w:hAnsi="Times New Roman"/>
            <w:sz w:val="18"/>
            <w:szCs w:val="18"/>
          </w:rPr>
          <w:fldChar w:fldCharType="end"/>
        </w:r>
        <w:r w:rsidRPr="006A001F">
          <w:rPr>
            <w:rFonts w:ascii="Times New Roman" w:hAnsi="Times New Roman"/>
            <w:sz w:val="18"/>
            <w:szCs w:val="18"/>
          </w:rPr>
          <w:tab/>
        </w:r>
        <w:r w:rsidR="00E438CB">
          <w:rPr>
            <w:rFonts w:ascii="Times New Roman" w:hAnsi="Times New Roman"/>
            <w:sz w:val="18"/>
            <w:szCs w:val="18"/>
          </w:rPr>
          <w:t>Collision</w:t>
        </w:r>
        <w:r w:rsidRPr="006A001F">
          <w:rPr>
            <w:rFonts w:ascii="Times New Roman" w:hAnsi="Times New Roman"/>
            <w:sz w:val="18"/>
            <w:szCs w:val="18"/>
          </w:rPr>
          <w:t xml:space="preserve"> Compliance Review</w:t>
        </w:r>
      </w:sdtContent>
    </w:sdt>
  </w:p>
  <w:p w14:paraId="7B62F4B7" w14:textId="77777777" w:rsidR="00A2520C" w:rsidRDefault="00A2520C"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6B2" w14:textId="77777777" w:rsidR="00A2520C" w:rsidRDefault="00A2520C" w:rsidP="00970533">
      <w:r>
        <w:separator/>
      </w:r>
    </w:p>
  </w:footnote>
  <w:footnote w:type="continuationSeparator" w:id="0">
    <w:p w14:paraId="206C2CC1" w14:textId="77777777" w:rsidR="00A2520C" w:rsidRDefault="00A2520C"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pxxE6jaHSk4pRSjLz5bxsF5g+yu6EVuzXXmU34YPNnOezV3J6hbW/A8SpZ+CSPzpvLxmebuHH37lvErvMuP4w==" w:salt="wUYVhec/lPbRNBSAfEVxS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40E93"/>
    <w:rsid w:val="001C428D"/>
    <w:rsid w:val="001F7CDF"/>
    <w:rsid w:val="00212F54"/>
    <w:rsid w:val="00213EF2"/>
    <w:rsid w:val="00217319"/>
    <w:rsid w:val="00220D9A"/>
    <w:rsid w:val="00237D61"/>
    <w:rsid w:val="00271F0F"/>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B6C5C"/>
    <w:rsid w:val="006D00EB"/>
    <w:rsid w:val="00703266"/>
    <w:rsid w:val="00873C77"/>
    <w:rsid w:val="00875809"/>
    <w:rsid w:val="00883FEA"/>
    <w:rsid w:val="008A02E7"/>
    <w:rsid w:val="008A6E3C"/>
    <w:rsid w:val="008B1173"/>
    <w:rsid w:val="008E5CED"/>
    <w:rsid w:val="008F5D0D"/>
    <w:rsid w:val="00921416"/>
    <w:rsid w:val="009355DF"/>
    <w:rsid w:val="00970533"/>
    <w:rsid w:val="0098329F"/>
    <w:rsid w:val="00A22B38"/>
    <w:rsid w:val="00A2520C"/>
    <w:rsid w:val="00A47F6E"/>
    <w:rsid w:val="00B0074D"/>
    <w:rsid w:val="00BD58DF"/>
    <w:rsid w:val="00BF145D"/>
    <w:rsid w:val="00DB178D"/>
    <w:rsid w:val="00DB382D"/>
    <w:rsid w:val="00DE388C"/>
    <w:rsid w:val="00E0184B"/>
    <w:rsid w:val="00E27CD5"/>
    <w:rsid w:val="00E438CB"/>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Eeducation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eeducationfoundation.org/adopta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2</cp:revision>
  <cp:lastPrinted>2014-06-11T17:33:00Z</cp:lastPrinted>
  <dcterms:created xsi:type="dcterms:W3CDTF">2023-07-12T15:07:00Z</dcterms:created>
  <dcterms:modified xsi:type="dcterms:W3CDTF">2023-07-12T15:07:00Z</dcterms:modified>
</cp:coreProperties>
</file>